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357A136" w:rsidR="005F05AF" w:rsidRPr="003678C9" w:rsidRDefault="003A68D4" w:rsidP="00076AF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076AF3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ssistant </w:t>
      </w:r>
      <w:r w:rsidR="00886DF4">
        <w:rPr>
          <w:rFonts w:ascii="Arial" w:eastAsia="Times New Roman" w:hAnsi="Arial" w:cs="Arial"/>
          <w:b/>
          <w:bCs/>
          <w:noProof/>
          <w:sz w:val="28"/>
          <w:szCs w:val="28"/>
        </w:rPr>
        <w:t>Wom</w:t>
      </w:r>
      <w:r w:rsidR="0033623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en’s Swimming and Diving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2A176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4DC760E2" w:rsidR="00FF56A9" w:rsidRPr="002A176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A176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2A176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2A176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2A176B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2A17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86DF4" w:rsidRPr="002A176B">
        <w:rPr>
          <w:rFonts w:ascii="Arial" w:eastAsia="Times New Roman" w:hAnsi="Arial" w:cs="Arial"/>
          <w:color w:val="000000" w:themeColor="text1"/>
          <w:sz w:val="24"/>
          <w:szCs w:val="24"/>
        </w:rPr>
        <w:t>Wom</w:t>
      </w:r>
      <w:r w:rsidR="0033623C" w:rsidRPr="002A17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en’s Swimming and Diving </w:t>
      </w:r>
      <w:r w:rsidR="005A6EB4" w:rsidRPr="002A176B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2A176B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2A176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A176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2A176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A176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2A176B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176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2A176B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2A176B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2A176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A176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09F1E2BF" w:rsidR="00A77C8D" w:rsidRPr="002A176B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 xml:space="preserve">The </w:t>
      </w:r>
      <w:r w:rsidR="005C5563" w:rsidRPr="002A176B">
        <w:rPr>
          <w:rFonts w:ascii="Arial" w:hAnsi="Arial" w:cs="Arial"/>
          <w:sz w:val="24"/>
          <w:szCs w:val="24"/>
        </w:rPr>
        <w:t xml:space="preserve">Assistant </w:t>
      </w:r>
      <w:r w:rsidR="00886DF4" w:rsidRPr="002A176B">
        <w:rPr>
          <w:rFonts w:ascii="Arial" w:hAnsi="Arial" w:cs="Arial"/>
          <w:sz w:val="24"/>
          <w:szCs w:val="24"/>
        </w:rPr>
        <w:t>Wom</w:t>
      </w:r>
      <w:r w:rsidR="0033623C" w:rsidRPr="002A176B">
        <w:rPr>
          <w:rFonts w:ascii="Arial" w:hAnsi="Arial" w:cs="Arial"/>
          <w:sz w:val="24"/>
          <w:szCs w:val="24"/>
        </w:rPr>
        <w:t xml:space="preserve">en’s Swimming and Diving </w:t>
      </w:r>
      <w:r w:rsidRPr="002A176B">
        <w:rPr>
          <w:rFonts w:ascii="Arial" w:hAnsi="Arial" w:cs="Arial"/>
          <w:sz w:val="24"/>
          <w:szCs w:val="24"/>
        </w:rPr>
        <w:t>Coach is responsible for the overall operation of the</w:t>
      </w:r>
      <w:r w:rsidR="0033623C" w:rsidRPr="002A176B">
        <w:rPr>
          <w:rFonts w:ascii="Arial" w:hAnsi="Arial" w:cs="Arial"/>
          <w:sz w:val="24"/>
          <w:szCs w:val="24"/>
        </w:rPr>
        <w:t xml:space="preserve"> </w:t>
      </w:r>
      <w:r w:rsidR="00886DF4" w:rsidRPr="002A176B">
        <w:rPr>
          <w:rFonts w:ascii="Arial" w:hAnsi="Arial" w:cs="Arial"/>
          <w:sz w:val="24"/>
          <w:szCs w:val="24"/>
        </w:rPr>
        <w:t>Wom</w:t>
      </w:r>
      <w:r w:rsidR="0033623C" w:rsidRPr="002A176B">
        <w:rPr>
          <w:rFonts w:ascii="Arial" w:hAnsi="Arial" w:cs="Arial"/>
          <w:sz w:val="24"/>
          <w:szCs w:val="24"/>
        </w:rPr>
        <w:t xml:space="preserve">en’s Swimming and Diving </w:t>
      </w:r>
      <w:r w:rsidRPr="002A176B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2A176B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0B13E" w14:textId="77777777" w:rsidR="00076AF3" w:rsidRPr="002A176B" w:rsidRDefault="00076AF3" w:rsidP="00076AF3">
      <w:pPr>
        <w:pStyle w:val="NoSpacing"/>
        <w:rPr>
          <w:rFonts w:ascii="Arial" w:eastAsia="Arial" w:hAnsi="Arial" w:cs="Arial"/>
          <w:sz w:val="24"/>
          <w:szCs w:val="24"/>
        </w:rPr>
      </w:pPr>
      <w:r w:rsidRPr="002A176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BEC975A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50% Coaching</w:t>
      </w:r>
    </w:p>
    <w:p w14:paraId="4E772CE3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4D01EE76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E25F138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A176B">
        <w:rPr>
          <w:rFonts w:ascii="Arial" w:hAnsi="Arial" w:cs="Arial"/>
          <w:b/>
          <w:sz w:val="24"/>
          <w:szCs w:val="24"/>
        </w:rPr>
        <w:t>20% Recruiting</w:t>
      </w:r>
    </w:p>
    <w:p w14:paraId="70A3CEB4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573DB5AB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</w:p>
    <w:p w14:paraId="756F38B6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46DF84EB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7FB0D4E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53A2C52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3C32E76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10% Compliance</w:t>
      </w:r>
    </w:p>
    <w:p w14:paraId="51DA5B8E" w14:textId="77777777" w:rsidR="00076AF3" w:rsidRPr="002A176B" w:rsidRDefault="00076AF3" w:rsidP="00076AF3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2A176B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40F725A3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6BA9E4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10% Student Athlete Welfare</w:t>
      </w:r>
    </w:p>
    <w:p w14:paraId="11617B34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63C03887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60458D8D" w14:textId="77777777" w:rsidR="00076AF3" w:rsidRPr="002A176B" w:rsidRDefault="00076AF3" w:rsidP="00076AF3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D93CF9E" w14:textId="77777777" w:rsidR="00076AF3" w:rsidRPr="002A176B" w:rsidRDefault="00076AF3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045B73F" w:rsidR="001071F1" w:rsidRPr="002A176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2A176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2A176B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2A176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2A176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2A176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2A176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2A176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2A176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2A176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2A176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2A176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2A176B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2A176B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2A176B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A176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2A176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Computers</w:t>
      </w:r>
      <w:r w:rsidR="004C3DEA" w:rsidRPr="002A176B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2A176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>Telephone</w:t>
      </w:r>
      <w:r w:rsidR="004C3DEA" w:rsidRPr="002A176B">
        <w:rPr>
          <w:rFonts w:ascii="Arial" w:hAnsi="Arial" w:cs="Arial"/>
          <w:sz w:val="24"/>
          <w:szCs w:val="24"/>
        </w:rPr>
        <w:t xml:space="preserve"> </w:t>
      </w:r>
      <w:r w:rsidR="006C5B84" w:rsidRPr="002A176B">
        <w:rPr>
          <w:rFonts w:ascii="Arial" w:hAnsi="Arial" w:cs="Arial"/>
          <w:sz w:val="24"/>
          <w:szCs w:val="24"/>
        </w:rPr>
        <w:t>–</w:t>
      </w:r>
      <w:r w:rsidR="004C3DEA" w:rsidRPr="002A176B">
        <w:rPr>
          <w:rFonts w:ascii="Arial" w:hAnsi="Arial" w:cs="Arial"/>
          <w:sz w:val="24"/>
          <w:szCs w:val="24"/>
        </w:rPr>
        <w:t xml:space="preserve"> </w:t>
      </w:r>
      <w:r w:rsidR="006C5B84" w:rsidRPr="002A176B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2A176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sz w:val="24"/>
          <w:szCs w:val="24"/>
        </w:rPr>
        <w:t xml:space="preserve">Copy/Fax machine </w:t>
      </w:r>
      <w:r w:rsidR="006C5B84" w:rsidRPr="002A176B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2A176B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2A176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2A176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2A176B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2A176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2A176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A176B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2A176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A176B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2A176B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2A176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A176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A176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A176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2A176B" w:rsidRDefault="00276AA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A176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2A17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A176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2A176B" w:rsidRDefault="00276AA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2A176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2A17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2A176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A176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A176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A176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A176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A176B" w:rsidRDefault="00276AA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A176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A176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2A176B" w:rsidRDefault="00276AA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A176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A17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A176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60EA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76AF3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76AAA"/>
    <w:rsid w:val="00291EB3"/>
    <w:rsid w:val="002A176B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3623C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8632A"/>
    <w:rsid w:val="00886DF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56FE6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937E4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TAMU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2024-10-10T15:07:00Z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